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LIC-2026-08-008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LIC-2026-08-008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(EDS),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Metodología estándar para DRX y EDS. Laboratorio debe estar certificado por INCAL (National Quality Institute, Peru)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anuales. Muestra referencial: 3-5 gramos por análisis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Muestras semisólidas/sólidas obtenidas de gasoductos de industria petrolera (crudo y agua)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Cliente entrega en laboratorio seleccionado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Instalaciones del proveedor/laboratorio adjudicado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 entrega la muestra en el laboratorio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Peru). Experiencia mínima: más de 3 años de funcionamiento con licencias locales, ISO, OSHA. Requisitos de cadena de custodia y trazabilidad. Reporte en idioma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